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59" w:rsidRDefault="00261768">
      <w:pPr>
        <w:pStyle w:val="30"/>
        <w:shd w:val="clear" w:color="auto" w:fill="auto"/>
        <w:spacing w:before="0"/>
      </w:pPr>
      <w:r>
        <w:t>Памятка</w:t>
      </w:r>
    </w:p>
    <w:p w:rsidR="00BE7859" w:rsidRDefault="00261768">
      <w:pPr>
        <w:pStyle w:val="30"/>
        <w:shd w:val="clear" w:color="auto" w:fill="auto"/>
        <w:spacing w:before="0" w:after="219"/>
      </w:pPr>
      <w:r>
        <w:t>по определению признаков употребления наркотических средств и психотропных веществ</w:t>
      </w:r>
    </w:p>
    <w:p w:rsidR="00BE7859" w:rsidRDefault="00261768">
      <w:pPr>
        <w:pStyle w:val="21"/>
        <w:shd w:val="clear" w:color="auto" w:fill="auto"/>
        <w:spacing w:before="0"/>
        <w:ind w:left="100" w:right="140" w:firstLine="720"/>
      </w:pPr>
      <w:r>
        <w:t>Последствия от употребления наркотических средств и психотропных веществ (далее - НС и ПВ)</w:t>
      </w:r>
      <w:r>
        <w:t xml:space="preserve"> тяжело сказывается на организме человека, особенно несовершеннолетнего, и поэтому актуальной является задача раннего выявления употребления </w:t>
      </w:r>
      <w:proofErr w:type="spellStart"/>
      <w:r>
        <w:t>психоактивных</w:t>
      </w:r>
      <w:proofErr w:type="spellEnd"/>
      <w:r>
        <w:t xml:space="preserve"> веществ еще на начальной стадии.</w:t>
      </w:r>
    </w:p>
    <w:p w:rsidR="00BE7859" w:rsidRDefault="00261768">
      <w:pPr>
        <w:pStyle w:val="21"/>
        <w:shd w:val="clear" w:color="auto" w:fill="auto"/>
        <w:spacing w:before="0" w:after="5"/>
        <w:ind w:left="100" w:right="140" w:firstLine="720"/>
      </w:pPr>
      <w:r>
        <w:t>Зачастую взрослым, не имеющим медицинского образования, трудно ответ</w:t>
      </w:r>
      <w:r>
        <w:t>ить на вопрос: «Употреблял ли человек наркотические вещества?». Для того чтобы развеять сомнения и подозрения, предлагаем вам ознакомиться со следующей информацией.</w:t>
      </w:r>
    </w:p>
    <w:p w:rsidR="00BE7859" w:rsidRDefault="00261768">
      <w:pPr>
        <w:pStyle w:val="a6"/>
        <w:framePr w:w="10027" w:wrap="notBeside" w:vAnchor="text" w:hAnchor="text" w:xAlign="center" w:y="1"/>
        <w:shd w:val="clear" w:color="auto" w:fill="auto"/>
        <w:spacing w:line="230" w:lineRule="exact"/>
      </w:pPr>
      <w:r>
        <w:rPr>
          <w:rStyle w:val="a7"/>
          <w:b/>
          <w:bCs/>
        </w:rPr>
        <w:t>Первые настораживающие признаки употребления НС и ПВ: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7790"/>
      </w:tblGrid>
      <w:tr w:rsidR="00BE7859">
        <w:tblPrEx>
          <w:tblCellMar>
            <w:top w:w="0" w:type="dxa"/>
            <w:bottom w:w="0" w:type="dxa"/>
          </w:tblCellMar>
        </w:tblPrEx>
        <w:trPr>
          <w:trHeight w:hRule="exact" w:val="4714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7859" w:rsidRDefault="00261768">
            <w:pPr>
              <w:pStyle w:val="21"/>
              <w:framePr w:w="100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a8"/>
              </w:rPr>
              <w:t>Общие признаки: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before="0"/>
            </w:pPr>
            <w:r>
              <w:rPr>
                <w:rStyle w:val="1"/>
              </w:rPr>
              <w:t xml:space="preserve">Прогулы в школе по </w:t>
            </w:r>
            <w:r>
              <w:rPr>
                <w:rStyle w:val="1"/>
              </w:rPr>
              <w:t>непонятным причинам;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before="0"/>
            </w:pPr>
            <w:r>
              <w:rPr>
                <w:rStyle w:val="1"/>
              </w:rPr>
              <w:t>Наличие значительных сумм денег из неизвестного источника;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before="0"/>
            </w:pPr>
            <w:r>
              <w:rPr>
                <w:rStyle w:val="1"/>
              </w:rPr>
              <w:t>Частая, непредсказуемая, резкая смена настроения;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before="0"/>
            </w:pPr>
            <w:r>
              <w:rPr>
                <w:rStyle w:val="1"/>
              </w:rPr>
              <w:t>Неопрятность внешнего вида;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before="0"/>
            </w:pPr>
            <w:r>
              <w:rPr>
                <w:rStyle w:val="1"/>
              </w:rPr>
              <w:t>Исходящий от одежды запах ацетона, растворителя или уксуса;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618"/>
              </w:tabs>
              <w:spacing w:before="0"/>
              <w:ind w:left="440"/>
              <w:jc w:val="left"/>
            </w:pPr>
            <w:r>
              <w:rPr>
                <w:rStyle w:val="1"/>
              </w:rPr>
              <w:t>Смена одноклассников на новых "друзей"</w:t>
            </w:r>
            <w:r>
              <w:rPr>
                <w:rStyle w:val="1"/>
              </w:rPr>
              <w:t>, которые не заходят на территорию школы, а вызывают подростка с помощью др</w:t>
            </w:r>
            <w:bookmarkStart w:id="0" w:name="_GoBack"/>
            <w:bookmarkEnd w:id="0"/>
            <w:r>
              <w:rPr>
                <w:rStyle w:val="1"/>
              </w:rPr>
              <w:t>угих детей;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608"/>
              </w:tabs>
              <w:spacing w:before="0"/>
              <w:ind w:left="440"/>
              <w:jc w:val="left"/>
            </w:pPr>
            <w:r>
              <w:rPr>
                <w:rStyle w:val="1"/>
              </w:rPr>
              <w:t>Проведение большого количества времени в компаниях ассоциативного типа;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before="0"/>
            </w:pPr>
            <w:r>
              <w:rPr>
                <w:rStyle w:val="1"/>
              </w:rPr>
              <w:t>Потеря интереса к школьным делам, к спортивным и внеклассным занятиям;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before="0"/>
            </w:pPr>
            <w:r>
              <w:rPr>
                <w:rStyle w:val="1"/>
              </w:rPr>
              <w:t>Появление новой тематики в</w:t>
            </w:r>
            <w:r>
              <w:rPr>
                <w:rStyle w:val="1"/>
              </w:rPr>
              <w:t xml:space="preserve"> рисунках, которые дети часто рисуют в тетрадях, книгах (изображение шприцов, мака, паутины, черепов и в основном в черно-белых тонах);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608"/>
              </w:tabs>
              <w:spacing w:before="0"/>
              <w:ind w:left="440"/>
              <w:jc w:val="left"/>
            </w:pPr>
            <w:r>
              <w:rPr>
                <w:rStyle w:val="1"/>
              </w:rPr>
              <w:t>Интерес подростка к медикаментам и содержанию домашней аптечки.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before="0"/>
            </w:pPr>
            <w:r>
              <w:rPr>
                <w:rStyle w:val="1"/>
              </w:rPr>
              <w:t>Частые обманы, изворотливость, лживость.</w:t>
            </w:r>
          </w:p>
        </w:tc>
      </w:tr>
      <w:tr w:rsidR="00BE7859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7859" w:rsidRDefault="00261768">
            <w:pPr>
              <w:pStyle w:val="21"/>
              <w:framePr w:w="10027" w:wrap="notBeside" w:vAnchor="text" w:hAnchor="text" w:xAlign="center" w:y="1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a8"/>
              </w:rPr>
              <w:t>Очевидные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a8"/>
              </w:rPr>
              <w:t>признаки: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08"/>
              </w:tabs>
              <w:spacing w:before="0"/>
              <w:ind w:left="440"/>
              <w:jc w:val="left"/>
            </w:pPr>
            <w:r>
              <w:rPr>
                <w:rStyle w:val="1"/>
              </w:rPr>
              <w:t>Наличие шприца, игл, флаконов, марганца, уксусной кислоты, ацетона, растворителей;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18"/>
              </w:tabs>
              <w:spacing w:before="0"/>
              <w:ind w:left="440"/>
              <w:jc w:val="left"/>
            </w:pPr>
            <w:r>
              <w:rPr>
                <w:rStyle w:val="1"/>
              </w:rPr>
              <w:t xml:space="preserve">Следы от уколов, порезы; синяки и нарывы в местах скопления вен; наличие неизвестных таблеток, порошков, смолы, травы, пачек лекарств снотворного или </w:t>
            </w:r>
            <w:r>
              <w:rPr>
                <w:rStyle w:val="1"/>
              </w:rPr>
              <w:t>успокаивающего действия, папиросы в пачках из-под сигарет, в особенности, когда эти вещи скрываются;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spacing w:before="0"/>
            </w:pPr>
            <w:r>
              <w:rPr>
                <w:rStyle w:val="1"/>
              </w:rPr>
              <w:t>Бинты, пропитанные массой коричневого цвета;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08"/>
              </w:tabs>
              <w:spacing w:before="0"/>
              <w:ind w:left="440"/>
              <w:jc w:val="left"/>
            </w:pPr>
            <w:r>
              <w:rPr>
                <w:rStyle w:val="1"/>
              </w:rPr>
              <w:t>Маленькие закопченные ложечки, капсулы, пузырьки, жестяные банки;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spacing w:before="0"/>
            </w:pPr>
            <w:r>
              <w:rPr>
                <w:rStyle w:val="1"/>
              </w:rPr>
              <w:t>Жаргон, употребляемый подростками, в котором</w:t>
            </w:r>
            <w:r>
              <w:rPr>
                <w:rStyle w:val="1"/>
              </w:rPr>
              <w:t xml:space="preserve"> звучат наркотики.</w:t>
            </w:r>
          </w:p>
        </w:tc>
      </w:tr>
      <w:tr w:rsidR="00BE7859">
        <w:tblPrEx>
          <w:tblCellMar>
            <w:top w:w="0" w:type="dxa"/>
            <w:bottom w:w="0" w:type="dxa"/>
          </w:tblCellMar>
        </w:tblPrEx>
        <w:trPr>
          <w:trHeight w:hRule="exact" w:val="2333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7859" w:rsidRDefault="00261768">
            <w:pPr>
              <w:pStyle w:val="21"/>
              <w:framePr w:w="10027" w:wrap="notBeside" w:vAnchor="text" w:hAnchor="text" w:xAlign="center" w:y="1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a8"/>
              </w:rPr>
              <w:t>Физиологические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a8"/>
              </w:rPr>
              <w:t>признаки: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68"/>
              </w:tabs>
              <w:spacing w:before="0"/>
            </w:pPr>
            <w:r>
              <w:rPr>
                <w:rStyle w:val="1"/>
              </w:rPr>
              <w:t>Бледность кожи;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618"/>
              </w:tabs>
              <w:spacing w:before="0"/>
              <w:ind w:left="440"/>
              <w:jc w:val="left"/>
            </w:pPr>
            <w:r>
              <w:rPr>
                <w:rStyle w:val="1"/>
              </w:rPr>
              <w:t>Сильно расширенные или суженные зрачки, покрасневшие или мутные глаза;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spacing w:before="0"/>
            </w:pPr>
            <w:r>
              <w:rPr>
                <w:rStyle w:val="1"/>
              </w:rPr>
              <w:t>Замедленная, несвязная речь;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68"/>
              </w:tabs>
              <w:spacing w:before="0"/>
            </w:pPr>
            <w:r>
              <w:rPr>
                <w:rStyle w:val="1"/>
              </w:rPr>
              <w:t>Потеря аппетита, похудение или чрезмерное употребление пищи;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spacing w:before="0"/>
            </w:pPr>
            <w:r>
              <w:rPr>
                <w:rStyle w:val="1"/>
              </w:rPr>
              <w:t>Хронический кашель;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68"/>
              </w:tabs>
              <w:spacing w:before="0"/>
            </w:pPr>
            <w:r>
              <w:rPr>
                <w:rStyle w:val="1"/>
              </w:rPr>
              <w:t xml:space="preserve">Плохая </w:t>
            </w:r>
            <w:r>
              <w:rPr>
                <w:rStyle w:val="1"/>
              </w:rPr>
              <w:t>координация движений (пошатывание или спотыкания);</w:t>
            </w:r>
          </w:p>
          <w:p w:rsidR="00BE7859" w:rsidRDefault="00261768">
            <w:pPr>
              <w:pStyle w:val="21"/>
              <w:framePr w:w="1002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68"/>
              </w:tabs>
              <w:spacing w:before="0"/>
            </w:pPr>
            <w:r>
              <w:rPr>
                <w:rStyle w:val="1"/>
              </w:rPr>
              <w:t>Коричневый налет на языке, отечность.</w:t>
            </w:r>
          </w:p>
        </w:tc>
      </w:tr>
      <w:tr w:rsidR="00BE785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859" w:rsidRDefault="00261768">
            <w:pPr>
              <w:pStyle w:val="21"/>
              <w:framePr w:w="100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a8"/>
              </w:rPr>
              <w:t>Поведенческие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859" w:rsidRDefault="00261768">
            <w:pPr>
              <w:pStyle w:val="21"/>
              <w:framePr w:w="10027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1"/>
              </w:rPr>
              <w:t>• Избегание общения с родителями;</w:t>
            </w:r>
          </w:p>
        </w:tc>
      </w:tr>
    </w:tbl>
    <w:p w:rsidR="00BE7859" w:rsidRDefault="00BE785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7790"/>
      </w:tblGrid>
      <w:tr w:rsidR="00BE7859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7859" w:rsidRDefault="00261768">
            <w:pPr>
              <w:pStyle w:val="21"/>
              <w:framePr w:w="1002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a8"/>
              </w:rPr>
              <w:lastRenderedPageBreak/>
              <w:t>признаки: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7859" w:rsidRDefault="00261768">
            <w:pPr>
              <w:pStyle w:val="21"/>
              <w:framePr w:w="10027" w:wrap="notBeside" w:vAnchor="text" w:hAnchor="text" w:xAlign="center" w:y="1"/>
              <w:shd w:val="clear" w:color="auto" w:fill="auto"/>
              <w:spacing w:before="0" w:line="230" w:lineRule="exact"/>
              <w:ind w:left="380"/>
              <w:jc w:val="left"/>
            </w:pPr>
            <w:r>
              <w:rPr>
                <w:rStyle w:val="1"/>
              </w:rPr>
              <w:t>• Постоянные просьбы или требования дать денег;</w:t>
            </w:r>
          </w:p>
        </w:tc>
      </w:tr>
      <w:tr w:rsidR="00BE785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E7859" w:rsidRDefault="00BE7859">
            <w:pPr>
              <w:framePr w:w="100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7859" w:rsidRDefault="00261768">
            <w:pPr>
              <w:pStyle w:val="21"/>
              <w:framePr w:w="10027" w:wrap="notBeside" w:vAnchor="text" w:hAnchor="text" w:xAlign="center" w:y="1"/>
              <w:shd w:val="clear" w:color="auto" w:fill="auto"/>
              <w:spacing w:before="0" w:line="230" w:lineRule="exact"/>
              <w:ind w:left="380"/>
              <w:jc w:val="left"/>
            </w:pPr>
            <w:r>
              <w:rPr>
                <w:rStyle w:val="1"/>
              </w:rPr>
              <w:t>• Поиск и просмотр интернет-сайтов, форумов, содержащих</w:t>
            </w:r>
          </w:p>
        </w:tc>
      </w:tr>
      <w:tr w:rsidR="00BE785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E7859" w:rsidRDefault="00BE7859">
            <w:pPr>
              <w:framePr w:w="100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7859" w:rsidRDefault="00261768">
            <w:pPr>
              <w:pStyle w:val="21"/>
              <w:framePr w:w="10027" w:wrap="notBeside" w:vAnchor="text" w:hAnchor="text" w:xAlign="center" w:y="1"/>
              <w:shd w:val="clear" w:color="auto" w:fill="auto"/>
              <w:spacing w:before="0" w:line="230" w:lineRule="exact"/>
              <w:ind w:left="540"/>
              <w:jc w:val="left"/>
            </w:pPr>
            <w:r>
              <w:rPr>
                <w:rStyle w:val="1"/>
              </w:rPr>
              <w:t xml:space="preserve">информацию по вариантам потребления, продажи </w:t>
            </w:r>
            <w:proofErr w:type="gramStart"/>
            <w:r>
              <w:rPr>
                <w:rStyle w:val="1"/>
              </w:rPr>
              <w:t>наркотических</w:t>
            </w:r>
            <w:proofErr w:type="gramEnd"/>
          </w:p>
        </w:tc>
      </w:tr>
      <w:tr w:rsidR="00BE785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E7859" w:rsidRDefault="00BE7859">
            <w:pPr>
              <w:framePr w:w="100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7859" w:rsidRDefault="00261768">
            <w:pPr>
              <w:pStyle w:val="21"/>
              <w:framePr w:w="10027" w:wrap="notBeside" w:vAnchor="text" w:hAnchor="text" w:xAlign="center" w:y="1"/>
              <w:shd w:val="clear" w:color="auto" w:fill="auto"/>
              <w:spacing w:before="0" w:line="230" w:lineRule="exact"/>
              <w:ind w:left="540"/>
              <w:jc w:val="left"/>
            </w:pPr>
            <w:r>
              <w:rPr>
                <w:rStyle w:val="1"/>
              </w:rPr>
              <w:t>средств и психотропных веществ;</w:t>
            </w:r>
          </w:p>
        </w:tc>
      </w:tr>
      <w:tr w:rsidR="00BE785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E7859" w:rsidRDefault="00BE7859">
            <w:pPr>
              <w:framePr w:w="100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7859" w:rsidRDefault="00261768">
            <w:pPr>
              <w:pStyle w:val="21"/>
              <w:framePr w:w="10027" w:wrap="notBeside" w:vAnchor="text" w:hAnchor="text" w:xAlign="center" w:y="1"/>
              <w:shd w:val="clear" w:color="auto" w:fill="auto"/>
              <w:spacing w:before="0" w:line="230" w:lineRule="exact"/>
              <w:ind w:left="380"/>
              <w:jc w:val="left"/>
            </w:pPr>
            <w:r>
              <w:rPr>
                <w:rStyle w:val="1"/>
              </w:rPr>
              <w:t xml:space="preserve">• Частые телефонные звонки и разговор по телефону </w:t>
            </w:r>
            <w:proofErr w:type="gramStart"/>
            <w:r>
              <w:rPr>
                <w:rStyle w:val="1"/>
              </w:rPr>
              <w:t>жаргонными</w:t>
            </w:r>
            <w:proofErr w:type="gramEnd"/>
          </w:p>
        </w:tc>
      </w:tr>
      <w:tr w:rsidR="00BE785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E7859" w:rsidRDefault="00BE7859">
            <w:pPr>
              <w:framePr w:w="100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7859" w:rsidRDefault="00261768">
            <w:pPr>
              <w:pStyle w:val="21"/>
              <w:framePr w:w="10027" w:wrap="notBeside" w:vAnchor="text" w:hAnchor="text" w:xAlign="center" w:y="1"/>
              <w:shd w:val="clear" w:color="auto" w:fill="auto"/>
              <w:spacing w:before="0" w:line="230" w:lineRule="exact"/>
              <w:ind w:left="540"/>
              <w:jc w:val="left"/>
            </w:pPr>
            <w:r>
              <w:rPr>
                <w:rStyle w:val="1"/>
              </w:rPr>
              <w:t>терминами;</w:t>
            </w:r>
          </w:p>
        </w:tc>
      </w:tr>
      <w:tr w:rsidR="00BE785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E7859" w:rsidRDefault="00BE7859">
            <w:pPr>
              <w:framePr w:w="100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7859" w:rsidRDefault="00261768">
            <w:pPr>
              <w:pStyle w:val="21"/>
              <w:framePr w:w="10027" w:wrap="notBeside" w:vAnchor="text" w:hAnchor="text" w:xAlign="center" w:y="1"/>
              <w:shd w:val="clear" w:color="auto" w:fill="auto"/>
              <w:spacing w:before="0" w:line="230" w:lineRule="exact"/>
              <w:ind w:left="380"/>
              <w:jc w:val="left"/>
            </w:pPr>
            <w:r>
              <w:rPr>
                <w:rStyle w:val="1"/>
              </w:rPr>
              <w:t>• Частные уходы из дома;</w:t>
            </w:r>
          </w:p>
        </w:tc>
      </w:tr>
      <w:tr w:rsidR="00BE785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E7859" w:rsidRDefault="00BE7859">
            <w:pPr>
              <w:framePr w:w="100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7859" w:rsidRDefault="00261768">
            <w:pPr>
              <w:pStyle w:val="21"/>
              <w:framePr w:w="10027" w:wrap="notBeside" w:vAnchor="text" w:hAnchor="text" w:xAlign="center" w:y="1"/>
              <w:shd w:val="clear" w:color="auto" w:fill="auto"/>
              <w:spacing w:before="0" w:line="230" w:lineRule="exact"/>
              <w:ind w:left="380"/>
              <w:jc w:val="left"/>
            </w:pPr>
            <w:r>
              <w:rPr>
                <w:rStyle w:val="1"/>
              </w:rPr>
              <w:t>• Пропажа денег, ценностей, одежды и т.д.;</w:t>
            </w:r>
          </w:p>
        </w:tc>
      </w:tr>
      <w:tr w:rsidR="00BE785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BE7859" w:rsidRDefault="00BE7859">
            <w:pPr>
              <w:framePr w:w="100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7859" w:rsidRDefault="00261768">
            <w:pPr>
              <w:pStyle w:val="21"/>
              <w:framePr w:w="10027" w:wrap="notBeside" w:vAnchor="text" w:hAnchor="text" w:xAlign="center" w:y="1"/>
              <w:shd w:val="clear" w:color="auto" w:fill="auto"/>
              <w:spacing w:before="0" w:line="230" w:lineRule="exact"/>
              <w:ind w:left="380"/>
              <w:jc w:val="left"/>
            </w:pPr>
            <w:r>
              <w:rPr>
                <w:rStyle w:val="1"/>
              </w:rPr>
              <w:t xml:space="preserve">• </w:t>
            </w:r>
            <w:r>
              <w:rPr>
                <w:rStyle w:val="1"/>
              </w:rPr>
              <w:t>Бессонница и беспричинное возбуждение, либо вялость и</w:t>
            </w:r>
          </w:p>
        </w:tc>
      </w:tr>
      <w:tr w:rsidR="00BE785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859" w:rsidRDefault="00BE7859">
            <w:pPr>
              <w:framePr w:w="100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859" w:rsidRDefault="00261768">
            <w:pPr>
              <w:pStyle w:val="21"/>
              <w:framePr w:w="10027" w:wrap="notBeside" w:vAnchor="text" w:hAnchor="text" w:xAlign="center" w:y="1"/>
              <w:shd w:val="clear" w:color="auto" w:fill="auto"/>
              <w:spacing w:before="0" w:line="230" w:lineRule="exact"/>
              <w:ind w:left="540"/>
              <w:jc w:val="left"/>
            </w:pPr>
            <w:r>
              <w:rPr>
                <w:rStyle w:val="1"/>
              </w:rPr>
              <w:t>многочасовой сон.</w:t>
            </w:r>
          </w:p>
        </w:tc>
      </w:tr>
    </w:tbl>
    <w:p w:rsidR="00BE7859" w:rsidRDefault="00BE7859">
      <w:pPr>
        <w:rPr>
          <w:sz w:val="2"/>
          <w:szCs w:val="2"/>
        </w:rPr>
      </w:pPr>
    </w:p>
    <w:p w:rsidR="00BE7859" w:rsidRDefault="00261768">
      <w:pPr>
        <w:pStyle w:val="40"/>
        <w:shd w:val="clear" w:color="auto" w:fill="auto"/>
        <w:spacing w:before="185"/>
        <w:ind w:left="120" w:right="140" w:firstLine="720"/>
      </w:pPr>
      <w:r>
        <w:t>Так же необходимо учитывать факторы риска, которые способные спровоцировать употребление наркотических средств и психотропных веществ:</w:t>
      </w:r>
    </w:p>
    <w:p w:rsidR="00BE7859" w:rsidRDefault="00261768">
      <w:pPr>
        <w:pStyle w:val="21"/>
        <w:numPr>
          <w:ilvl w:val="0"/>
          <w:numId w:val="4"/>
        </w:numPr>
        <w:shd w:val="clear" w:color="auto" w:fill="auto"/>
        <w:tabs>
          <w:tab w:val="left" w:pos="1315"/>
        </w:tabs>
        <w:spacing w:before="0" w:line="278" w:lineRule="exact"/>
        <w:ind w:left="120" w:right="140" w:firstLine="720"/>
      </w:pPr>
      <w:proofErr w:type="spellStart"/>
      <w:r>
        <w:t>преморбидные</w:t>
      </w:r>
      <w:proofErr w:type="spellEnd"/>
      <w:r>
        <w:t xml:space="preserve"> особенности характера </w:t>
      </w:r>
      <w:r>
        <w:t>(аффективная неустойчивость, импульсивность, нестабильность отношений, преобладание чувства одиночества, пустоты, неприятие и недопонимание социальных норм и ценностей, недостаточный самоконтроль и самодисциплина и т.д.);</w:t>
      </w:r>
    </w:p>
    <w:p w:rsidR="00BE7859" w:rsidRDefault="00261768">
      <w:pPr>
        <w:pStyle w:val="21"/>
        <w:numPr>
          <w:ilvl w:val="0"/>
          <w:numId w:val="4"/>
        </w:numPr>
        <w:shd w:val="clear" w:color="auto" w:fill="auto"/>
        <w:tabs>
          <w:tab w:val="left" w:pos="1315"/>
        </w:tabs>
        <w:spacing w:before="0" w:line="278" w:lineRule="exact"/>
        <w:ind w:left="120" w:firstLine="720"/>
      </w:pPr>
      <w:proofErr w:type="gramStart"/>
      <w:r>
        <w:t>фактор нарушенной семейной системы</w:t>
      </w:r>
      <w:r>
        <w:t xml:space="preserve"> (неполные семьи, вновь созданные семьи и</w:t>
      </w:r>
      <w:proofErr w:type="gramEnd"/>
    </w:p>
    <w:p w:rsidR="00BE7859" w:rsidRDefault="00261768">
      <w:pPr>
        <w:pStyle w:val="50"/>
        <w:shd w:val="clear" w:color="auto" w:fill="auto"/>
        <w:spacing w:after="0" w:line="200" w:lineRule="exact"/>
        <w:ind w:left="120"/>
      </w:pPr>
      <w:r>
        <w:t>т.д.);</w:t>
      </w:r>
    </w:p>
    <w:p w:rsidR="00BE7859" w:rsidRDefault="00261768">
      <w:pPr>
        <w:pStyle w:val="21"/>
        <w:numPr>
          <w:ilvl w:val="0"/>
          <w:numId w:val="4"/>
        </w:numPr>
        <w:shd w:val="clear" w:color="auto" w:fill="auto"/>
        <w:tabs>
          <w:tab w:val="left" w:pos="1315"/>
        </w:tabs>
        <w:spacing w:before="0" w:line="293" w:lineRule="exact"/>
        <w:ind w:left="120" w:firstLine="720"/>
      </w:pPr>
      <w:r>
        <w:t xml:space="preserve">склонность к </w:t>
      </w:r>
      <w:proofErr w:type="spellStart"/>
      <w:r>
        <w:t>девиантному</w:t>
      </w:r>
      <w:proofErr w:type="spellEnd"/>
      <w:r>
        <w:t xml:space="preserve"> и </w:t>
      </w:r>
      <w:proofErr w:type="spellStart"/>
      <w:r>
        <w:t>делинквентному</w:t>
      </w:r>
      <w:proofErr w:type="spellEnd"/>
      <w:r>
        <w:t xml:space="preserve"> поведению;</w:t>
      </w:r>
    </w:p>
    <w:p w:rsidR="00BE7859" w:rsidRDefault="00261768">
      <w:pPr>
        <w:pStyle w:val="21"/>
        <w:numPr>
          <w:ilvl w:val="0"/>
          <w:numId w:val="4"/>
        </w:numPr>
        <w:shd w:val="clear" w:color="auto" w:fill="auto"/>
        <w:tabs>
          <w:tab w:val="left" w:pos="1315"/>
        </w:tabs>
        <w:spacing w:before="0" w:line="293" w:lineRule="exact"/>
        <w:ind w:left="120" w:firstLine="720"/>
      </w:pPr>
      <w:r>
        <w:t>наличие задержки психического и физического развития;</w:t>
      </w:r>
    </w:p>
    <w:p w:rsidR="00BE7859" w:rsidRDefault="00261768">
      <w:pPr>
        <w:pStyle w:val="21"/>
        <w:numPr>
          <w:ilvl w:val="0"/>
          <w:numId w:val="4"/>
        </w:numPr>
        <w:shd w:val="clear" w:color="auto" w:fill="auto"/>
        <w:tabs>
          <w:tab w:val="left" w:pos="1315"/>
        </w:tabs>
        <w:spacing w:before="0" w:line="293" w:lineRule="exact"/>
        <w:ind w:left="120" w:firstLine="720"/>
      </w:pPr>
      <w:proofErr w:type="gramStart"/>
      <w:r>
        <w:t>негативное</w:t>
      </w:r>
      <w:proofErr w:type="gramEnd"/>
      <w:r>
        <w:t xml:space="preserve"> влияния на подростков групп сверстников;</w:t>
      </w:r>
    </w:p>
    <w:p w:rsidR="00BE7859" w:rsidRDefault="00261768">
      <w:pPr>
        <w:pStyle w:val="21"/>
        <w:numPr>
          <w:ilvl w:val="0"/>
          <w:numId w:val="4"/>
        </w:numPr>
        <w:shd w:val="clear" w:color="auto" w:fill="auto"/>
        <w:tabs>
          <w:tab w:val="left" w:pos="1315"/>
        </w:tabs>
        <w:spacing w:before="0" w:after="275"/>
        <w:ind w:left="120" w:right="140" w:firstLine="720"/>
      </w:pPr>
      <w:r>
        <w:t xml:space="preserve">злоупотребление спиртными напитками и </w:t>
      </w:r>
      <w:r>
        <w:t>наркотическими средствами, и психотропными веществами в семье несовершеннолетнего.</w:t>
      </w:r>
    </w:p>
    <w:p w:rsidR="00BE7859" w:rsidRDefault="00261768">
      <w:pPr>
        <w:pStyle w:val="40"/>
        <w:shd w:val="clear" w:color="auto" w:fill="auto"/>
        <w:spacing w:before="0" w:after="263" w:line="230" w:lineRule="exact"/>
        <w:ind w:right="20"/>
        <w:jc w:val="center"/>
      </w:pPr>
      <w:r>
        <w:t>Клинические признаки употребления НС и ПВ:</w:t>
      </w:r>
    </w:p>
    <w:p w:rsidR="00BE7859" w:rsidRDefault="00261768">
      <w:pPr>
        <w:pStyle w:val="21"/>
        <w:numPr>
          <w:ilvl w:val="0"/>
          <w:numId w:val="4"/>
        </w:numPr>
        <w:shd w:val="clear" w:color="auto" w:fill="auto"/>
        <w:tabs>
          <w:tab w:val="left" w:pos="845"/>
        </w:tabs>
        <w:spacing w:before="0"/>
        <w:ind w:left="120" w:right="140" w:firstLine="300"/>
      </w:pPr>
      <w:r>
        <w:rPr>
          <w:rStyle w:val="a9"/>
        </w:rPr>
        <w:t xml:space="preserve">Опиатная группа наркотиков. </w:t>
      </w:r>
      <w:r>
        <w:t xml:space="preserve">Для употребления данной группы наркотиков характерно: сужение зрачков </w:t>
      </w:r>
      <w:proofErr w:type="gramStart"/>
      <w:r>
        <w:t>до</w:t>
      </w:r>
      <w:proofErr w:type="gramEnd"/>
      <w:r>
        <w:t xml:space="preserve"> точечных, которые не расширяю</w:t>
      </w:r>
      <w:r>
        <w:t>тся даже в темноте, либо незначительно реагируют на световые раздражители. Выраженная бледность кожи, наличие следов инъекций, ожогов, ссадин по ходу локализации вен. Выраженная сонливость, вялость, расслабленность. Характерны движения почесывания (за счет</w:t>
      </w:r>
      <w:r>
        <w:t xml:space="preserve"> выброса гистамина и расширения сосудов - зуд кожи). Отмечаются артериальная гипотония, брадикардия, гипотермия, угнетение дыхания, сниженная моторная активность кишечника. Подавление рефлекса выделения мочи. Снижение болевой чувствительности.</w:t>
      </w:r>
    </w:p>
    <w:p w:rsidR="00BE7859" w:rsidRDefault="00261768">
      <w:pPr>
        <w:pStyle w:val="21"/>
        <w:numPr>
          <w:ilvl w:val="0"/>
          <w:numId w:val="4"/>
        </w:numPr>
        <w:shd w:val="clear" w:color="auto" w:fill="auto"/>
        <w:tabs>
          <w:tab w:val="left" w:pos="845"/>
        </w:tabs>
        <w:spacing w:before="0"/>
        <w:ind w:left="120" w:right="140" w:firstLine="300"/>
      </w:pPr>
      <w:r>
        <w:rPr>
          <w:rStyle w:val="a9"/>
        </w:rPr>
        <w:t>Марихуана. К</w:t>
      </w:r>
      <w:r>
        <w:rPr>
          <w:rStyle w:val="a9"/>
        </w:rPr>
        <w:t xml:space="preserve">урительные смеси и аналоги синтетических </w:t>
      </w:r>
      <w:proofErr w:type="spellStart"/>
      <w:r>
        <w:rPr>
          <w:rStyle w:val="a9"/>
        </w:rPr>
        <w:t>каннабиноидов</w:t>
      </w:r>
      <w:proofErr w:type="spellEnd"/>
      <w:r>
        <w:rPr>
          <w:rStyle w:val="a9"/>
        </w:rPr>
        <w:t xml:space="preserve">, </w:t>
      </w:r>
      <w:r>
        <w:t>при употреблении характерно: инъекция склер, зрачки расширены; Артериальное давление повышено, пульс учащен. Тонус мышц снижен, мочевыделение затруднено или усиленно. Нистагм, нарушение речевой способ</w:t>
      </w:r>
      <w:r>
        <w:t>ности (дизартрия), кожной чувствительности (парестезии). Наблюдается нарушение координации движений, тремор пальцев рук, иногда дрожание всего тела. Нарушается чувство реальности происходящего, нарушается восприятие длительности времени и пространства. Поя</w:t>
      </w:r>
      <w:r>
        <w:t>вляются чувство довольства, эйфория, смех. Обращает внимание дурашливое поведение и смешливость. Неудержимый смех без повода при групповом употреблении наркотика.</w:t>
      </w:r>
    </w:p>
    <w:p w:rsidR="00BE7859" w:rsidRDefault="00261768">
      <w:pPr>
        <w:pStyle w:val="21"/>
        <w:numPr>
          <w:ilvl w:val="0"/>
          <w:numId w:val="4"/>
        </w:numPr>
        <w:shd w:val="clear" w:color="auto" w:fill="auto"/>
        <w:tabs>
          <w:tab w:val="left" w:pos="845"/>
        </w:tabs>
        <w:spacing w:before="0" w:line="278" w:lineRule="exact"/>
        <w:ind w:left="120" w:right="140" w:firstLine="300"/>
      </w:pPr>
      <w:proofErr w:type="gramStart"/>
      <w:r>
        <w:rPr>
          <w:rStyle w:val="a9"/>
        </w:rPr>
        <w:t xml:space="preserve">Летучие </w:t>
      </w:r>
      <w:proofErr w:type="spellStart"/>
      <w:r>
        <w:rPr>
          <w:rStyle w:val="a9"/>
        </w:rPr>
        <w:t>ингалянты</w:t>
      </w:r>
      <w:proofErr w:type="spellEnd"/>
      <w:r>
        <w:rPr>
          <w:rStyle w:val="a9"/>
        </w:rPr>
        <w:t xml:space="preserve"> (пары химических веществ), </w:t>
      </w:r>
      <w:r>
        <w:t>здесь характерно: нарушение речи, замедление реа</w:t>
      </w:r>
      <w:r>
        <w:t>кций, сонливость, потеря болевой чувствительности, галлюцинации, бред, потеря способности к ориентации, мышечная слабость, чувствительность к свету.</w:t>
      </w:r>
      <w:proofErr w:type="gramEnd"/>
      <w:r>
        <w:t xml:space="preserve"> Чувство - эйфории, легкости, невесомости, полное </w:t>
      </w:r>
      <w:proofErr w:type="gramStart"/>
      <w:r>
        <w:t>не восприятие</w:t>
      </w:r>
      <w:proofErr w:type="gramEnd"/>
      <w:r>
        <w:t xml:space="preserve"> окружающего мира.</w:t>
      </w:r>
    </w:p>
    <w:p w:rsidR="00BE7859" w:rsidRDefault="00261768">
      <w:pPr>
        <w:pStyle w:val="21"/>
        <w:numPr>
          <w:ilvl w:val="0"/>
          <w:numId w:val="4"/>
        </w:numPr>
        <w:shd w:val="clear" w:color="auto" w:fill="auto"/>
        <w:tabs>
          <w:tab w:val="left" w:pos="845"/>
        </w:tabs>
        <w:spacing w:before="0" w:line="278" w:lineRule="exact"/>
        <w:ind w:left="120" w:right="140" w:firstLine="300"/>
      </w:pPr>
      <w:proofErr w:type="spellStart"/>
      <w:r>
        <w:rPr>
          <w:rStyle w:val="a9"/>
        </w:rPr>
        <w:t>Психостимуляторы</w:t>
      </w:r>
      <w:proofErr w:type="spellEnd"/>
      <w:r>
        <w:rPr>
          <w:rStyle w:val="a9"/>
        </w:rPr>
        <w:t xml:space="preserve">. </w:t>
      </w:r>
      <w:r>
        <w:t>Соматиче</w:t>
      </w:r>
      <w:r>
        <w:t>скими признаками опьянения являются: выраженная тахикардия, гипертензия, бледность лица, сухость во рту (постоянно облизывают губы). Глаза блестят, расширенные зрачки и не суживаются даже на ярком свете, мелкий тремор пальцев рук, повышенная потливость, вл</w:t>
      </w:r>
      <w:r>
        <w:t>ажность кожных покровов. Лицо краснеет. Появляется ощущение ползания мурашек, ощущение, что «волосы встают дыбом на голове».</w:t>
      </w:r>
    </w:p>
    <w:p w:rsidR="00BE7859" w:rsidRDefault="00261768">
      <w:pPr>
        <w:pStyle w:val="21"/>
        <w:shd w:val="clear" w:color="auto" w:fill="auto"/>
        <w:spacing w:before="0" w:after="244" w:line="278" w:lineRule="exact"/>
        <w:ind w:right="20"/>
      </w:pPr>
      <w:r>
        <w:t xml:space="preserve">Приподнятое настроение и повышенная активность вплоть до суетливости. Сон отсутствует. Возможны не координированные резкие </w:t>
      </w:r>
      <w:r>
        <w:t>движения, и судорожные подергивания мышц. Раздраженность и агрессивность.</w:t>
      </w:r>
    </w:p>
    <w:p w:rsidR="00BE7859" w:rsidRDefault="00261768">
      <w:pPr>
        <w:pStyle w:val="40"/>
        <w:shd w:val="clear" w:color="auto" w:fill="auto"/>
        <w:spacing w:before="0" w:after="240" w:line="274" w:lineRule="exact"/>
        <w:ind w:right="20" w:firstLine="720"/>
      </w:pPr>
      <w:r>
        <w:lastRenderedPageBreak/>
        <w:t>В случае выявления у несовершеннолетних указанных симптомов необходимо обратится в медицинскую организацию для проведения диагностики, консультирования, и/или самостоятельно в домашн</w:t>
      </w:r>
      <w:r>
        <w:t>их условиях провести экспресс тестирование на предмет потребления НС и ПВ.</w:t>
      </w:r>
    </w:p>
    <w:p w:rsidR="00BE7859" w:rsidRDefault="00261768">
      <w:pPr>
        <w:pStyle w:val="40"/>
        <w:shd w:val="clear" w:color="auto" w:fill="auto"/>
        <w:spacing w:before="0" w:line="274" w:lineRule="exact"/>
        <w:ind w:firstLine="720"/>
      </w:pPr>
      <w:r>
        <w:t>Контактные телефоны для получения консультаций специалистов:</w:t>
      </w:r>
    </w:p>
    <w:p w:rsidR="00BE7859" w:rsidRDefault="00261768">
      <w:pPr>
        <w:pStyle w:val="21"/>
        <w:shd w:val="clear" w:color="auto" w:fill="auto"/>
        <w:spacing w:before="0"/>
        <w:ind w:firstLine="720"/>
      </w:pPr>
      <w:r>
        <w:t>Единая социально-психологическая служба «Телефон доверия»:</w:t>
      </w:r>
    </w:p>
    <w:p w:rsidR="00BE7859" w:rsidRDefault="00261768">
      <w:pPr>
        <w:pStyle w:val="60"/>
        <w:shd w:val="clear" w:color="auto" w:fill="auto"/>
      </w:pPr>
      <w:r>
        <w:t>8</w:t>
      </w:r>
      <w:r>
        <w:rPr>
          <w:rStyle w:val="61"/>
          <w:b/>
          <w:bCs/>
        </w:rPr>
        <w:t>-</w:t>
      </w:r>
      <w:r>
        <w:t>800</w:t>
      </w:r>
      <w:r>
        <w:rPr>
          <w:rStyle w:val="61"/>
          <w:b/>
          <w:bCs/>
        </w:rPr>
        <w:t>-</w:t>
      </w:r>
      <w:r>
        <w:t>101</w:t>
      </w:r>
      <w:r>
        <w:rPr>
          <w:rStyle w:val="61"/>
          <w:b/>
          <w:bCs/>
        </w:rPr>
        <w:t>-</w:t>
      </w:r>
      <w:r>
        <w:t>1212</w:t>
      </w:r>
      <w:r>
        <w:rPr>
          <w:rStyle w:val="61"/>
          <w:b/>
          <w:bCs/>
        </w:rPr>
        <w:t xml:space="preserve">; </w:t>
      </w:r>
      <w:r>
        <w:t>8</w:t>
      </w:r>
      <w:r>
        <w:rPr>
          <w:rStyle w:val="61"/>
          <w:b/>
          <w:bCs/>
        </w:rPr>
        <w:t>-</w:t>
      </w:r>
      <w:r>
        <w:t>800</w:t>
      </w:r>
      <w:r>
        <w:rPr>
          <w:rStyle w:val="61"/>
          <w:b/>
          <w:bCs/>
        </w:rPr>
        <w:t>-</w:t>
      </w:r>
      <w:r>
        <w:t>101</w:t>
      </w:r>
      <w:r>
        <w:rPr>
          <w:rStyle w:val="61"/>
          <w:b/>
          <w:bCs/>
        </w:rPr>
        <w:t>-</w:t>
      </w:r>
      <w:r>
        <w:t>1200</w:t>
      </w:r>
      <w:r>
        <w:rPr>
          <w:rStyle w:val="61"/>
          <w:b/>
          <w:bCs/>
        </w:rPr>
        <w:t>.</w:t>
      </w:r>
    </w:p>
    <w:p w:rsidR="00BE7859" w:rsidRDefault="00261768">
      <w:pPr>
        <w:pStyle w:val="21"/>
        <w:shd w:val="clear" w:color="auto" w:fill="auto"/>
        <w:spacing w:before="0"/>
        <w:ind w:firstLine="720"/>
      </w:pPr>
      <w:r>
        <w:t xml:space="preserve">Детский телефон доверия, для </w:t>
      </w:r>
      <w:r>
        <w:t>детей, подростков и их родителей:</w:t>
      </w:r>
    </w:p>
    <w:p w:rsidR="00BE7859" w:rsidRDefault="00261768">
      <w:pPr>
        <w:pStyle w:val="60"/>
        <w:shd w:val="clear" w:color="auto" w:fill="auto"/>
      </w:pPr>
      <w:r>
        <w:t>8</w:t>
      </w:r>
      <w:r>
        <w:rPr>
          <w:rStyle w:val="61"/>
          <w:b/>
          <w:bCs/>
        </w:rPr>
        <w:t>-</w:t>
      </w:r>
      <w:r>
        <w:t>800</w:t>
      </w:r>
      <w:r>
        <w:rPr>
          <w:rStyle w:val="61"/>
          <w:b/>
          <w:bCs/>
        </w:rPr>
        <w:t>-</w:t>
      </w:r>
      <w:r>
        <w:t>2000</w:t>
      </w:r>
      <w:r>
        <w:rPr>
          <w:rStyle w:val="61"/>
          <w:b/>
          <w:bCs/>
        </w:rPr>
        <w:t>-</w:t>
      </w:r>
      <w:r>
        <w:t>122</w:t>
      </w:r>
      <w:r>
        <w:rPr>
          <w:rStyle w:val="61"/>
          <w:b/>
          <w:bCs/>
        </w:rPr>
        <w:t>.</w:t>
      </w:r>
    </w:p>
    <w:sectPr w:rsidR="00BE7859">
      <w:type w:val="continuous"/>
      <w:pgSz w:w="11909" w:h="16838"/>
      <w:pgMar w:top="582" w:right="924" w:bottom="553" w:left="9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768" w:rsidRDefault="00261768">
      <w:r>
        <w:separator/>
      </w:r>
    </w:p>
  </w:endnote>
  <w:endnote w:type="continuationSeparator" w:id="0">
    <w:p w:rsidR="00261768" w:rsidRDefault="0026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768" w:rsidRDefault="00261768"/>
  </w:footnote>
  <w:footnote w:type="continuationSeparator" w:id="0">
    <w:p w:rsidR="00261768" w:rsidRDefault="002617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6293E"/>
    <w:multiLevelType w:val="multilevel"/>
    <w:tmpl w:val="F288D9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6339AE"/>
    <w:multiLevelType w:val="multilevel"/>
    <w:tmpl w:val="0CD0C5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F37847"/>
    <w:multiLevelType w:val="multilevel"/>
    <w:tmpl w:val="27B00D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FE29DC"/>
    <w:multiLevelType w:val="multilevel"/>
    <w:tmpl w:val="27184A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59"/>
    <w:rsid w:val="00100FAE"/>
    <w:rsid w:val="00261768"/>
    <w:rsid w:val="00B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4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78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  <w:ind w:firstLine="72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4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78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  <w:ind w:firstLine="72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Окружной территориальное медицинское управление при Администрации</vt:lpstr>
    </vt:vector>
  </TitlesOfParts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Окружной территориальное медицинское управление при Администрации</dc:title>
  <dc:creator>GORONO_74</dc:creator>
  <cp:lastModifiedBy>GORONO_74</cp:lastModifiedBy>
  <cp:revision>1</cp:revision>
  <dcterms:created xsi:type="dcterms:W3CDTF">2018-10-15T05:37:00Z</dcterms:created>
  <dcterms:modified xsi:type="dcterms:W3CDTF">2018-10-15T05:38:00Z</dcterms:modified>
</cp:coreProperties>
</file>